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7" w:right="0" w:firstLine="0"/>
        <w:rPr>
          <w:b/>
          <w:bCs/>
          <w:sz w:val="40"/>
          <w:szCs w:val="40"/>
          <w:highlight w:val="none"/>
        </w:rPr>
      </w:pPr>
      <w:r>
        <w:rPr>
          <w:b/>
          <w:bCs/>
          <w:sz w:val="40"/>
          <w:szCs w:val="40"/>
        </w:rPr>
        <w:t xml:space="preserve">Meeting between DPIIT, O/o CGPDTM and DKPTO: Review </w:t>
      </w:r>
      <w:r>
        <w:rPr>
          <w:b/>
          <w:bCs/>
          <w:sz w:val="40"/>
          <w:szCs w:val="40"/>
        </w:rPr>
        <w:t xml:space="preserve">of Activities  and New Cooperation Proposal</w:t>
      </w:r>
      <w:r>
        <w:rPr>
          <w:b/>
          <w:bCs/>
          <w:sz w:val="40"/>
          <w:szCs w:val="40"/>
          <w:highlight w:val="none"/>
        </w:rPr>
      </w:r>
      <w:r>
        <w:rPr>
          <w:b/>
          <w:bCs/>
          <w:sz w:val="40"/>
          <w:szCs w:val="40"/>
          <w:highlight w:val="none"/>
        </w:rPr>
      </w:r>
    </w:p>
    <w:p>
      <w:pPr>
        <w:ind w:left="-567" w:right="0" w:firstLine="0"/>
      </w:pPr>
      <w:r/>
      <w:r/>
      <w:r/>
    </w:p>
    <w:p>
      <w:pPr>
        <w:ind w:left="-567" w:right="0" w:firstLine="0"/>
        <w:rPr>
          <w:highlight w:val="none"/>
        </w:rPr>
      </w:pPr>
      <w:r>
        <w:rPr>
          <w:highlight w:val="none"/>
        </w:rPr>
      </w:r>
      <w:r>
        <w:t xml:space="preserve">Date: 18 December 2025</w:t>
      </w:r>
      <w:r>
        <w:rPr>
          <w:highlight w:val="none"/>
        </w:rPr>
      </w:r>
      <w:r>
        <w:rPr>
          <w:highlight w:val="none"/>
        </w:rPr>
      </w:r>
    </w:p>
    <w:p>
      <w:pPr>
        <w:ind w:left="-567" w:right="0" w:firstLine="0"/>
        <w:rPr>
          <w:highlight w:val="none"/>
        </w:rPr>
      </w:pPr>
      <w:r>
        <w:rPr>
          <w:highlight w:val="none"/>
        </w:rPr>
        <w:t xml:space="preserve">Venue: </w:t>
      </w:r>
      <w:r>
        <w:rPr>
          <w:rFonts w:ascii="Garamond" w:hAnsi="Garamond" w:eastAsia="Garamond" w:cs="Garamond"/>
          <w:sz w:val="24"/>
          <w:szCs w:val="24"/>
        </w:rPr>
        <w:t xml:space="preserve">Vanijya Bhawan, DPIIT</w:t>
      </w:r>
      <w:r/>
      <w:r>
        <w:rPr>
          <w:highlight w:val="none"/>
        </w:rPr>
      </w:r>
      <w:r>
        <w:rPr>
          <w:highlight w:val="none"/>
        </w:rPr>
      </w:r>
    </w:p>
    <w:p>
      <w:pPr>
        <w:pStyle w:val="621"/>
        <w:numPr>
          <w:ilvl w:val="0"/>
          <w:numId w:val="1"/>
        </w:numPr>
        <w:ind w:right="0"/>
      </w:pPr>
      <w:r>
        <w:rPr>
          <w:highlight w:val="none"/>
        </w:rPr>
        <w:t xml:space="preserve">The meeting was chaired by Smt. Himani Pande, Additional Secretary, DPIIT to review the activities conducted between the O/o CGPDTM (DPIIT) and DKPTO. </w:t>
      </w:r>
      <w:r>
        <w:t xml:space="preserve">The meeting was joined by the Ambassador of Denmark to India, his excllency </w:t>
      </w:r>
      <w:r>
        <w:rPr>
          <w:rFonts w:ascii="Garamond" w:hAnsi="Garamond" w:eastAsia="Garamond" w:cs="Garamond"/>
          <w:sz w:val="24"/>
          <w:szCs w:val="24"/>
        </w:rPr>
        <w:t xml:space="preserve">Mr. Rasmus Abildgaard Kristensen</w:t>
      </w:r>
      <w:r/>
      <w:r>
        <w:t xml:space="preserve">.</w:t>
      </w:r>
      <w:r/>
    </w:p>
    <w:p>
      <w:pPr>
        <w:pStyle w:val="621"/>
        <w:numPr>
          <w:ilvl w:val="0"/>
          <w:numId w:val="1"/>
        </w:numPr>
        <w:ind w:right="0"/>
        <w:rPr>
          <w:highlight w:val="none"/>
        </w:rPr>
      </w:pPr>
      <w:r>
        <w:rPr>
          <w:highlight w:val="none"/>
        </w:rPr>
        <w:t xml:space="preserve">The meeting started with the discussions of Activities conducted in the year 2025 as part of the Work Plan between India and Denmark, including </w:t>
      </w:r>
      <w:r>
        <w:rPr>
          <w:rFonts w:ascii="Garamond" w:hAnsi="Garamond" w:eastAsia="Garamond" w:cs="Garamond"/>
          <w:sz w:val="24"/>
          <w:szCs w:val="24"/>
        </w:rPr>
        <w:t xml:space="preserve">the International Colloquium on “</w:t>
      </w:r>
      <w:r>
        <w:rPr>
          <w:rFonts w:ascii="Garamond" w:hAnsi="Garamond" w:eastAsia="Garamond" w:cs="Garamond"/>
          <w:b/>
          <w:bCs/>
          <w:sz w:val="24"/>
          <w:szCs w:val="24"/>
        </w:rPr>
        <w:t xml:space="preserve">Evolving Horizons: Navigating Complexity and Innovation in Commercial and Arbitration Law in the Digital World”</w:t>
      </w:r>
      <w:r>
        <w:rPr>
          <w:rFonts w:ascii="Garamond" w:hAnsi="Garamond" w:eastAsia="Garamond" w:cs="Garamond"/>
          <w:sz w:val="24"/>
          <w:szCs w:val="24"/>
        </w:rPr>
        <w:t xml:space="preserve"> which was held at the Indore Bench of the Madhya Pradesh High Court on 11-12 October 2025.</w:t>
      </w:r>
      <w:r/>
      <w:r>
        <w:rPr>
          <w:highlight w:val="none"/>
        </w:rPr>
      </w:r>
    </w:p>
    <w:p>
      <w:pPr>
        <w:pStyle w:val="621"/>
        <w:numPr>
          <w:ilvl w:val="0"/>
          <w:numId w:val="1"/>
        </w:numPr>
        <w:ind w:right="0"/>
        <w:rPr>
          <w:highlight w:val="none"/>
        </w:rPr>
      </w:pPr>
      <w:r>
        <w:rPr>
          <w:highlight w:val="none"/>
        </w:rPr>
        <w:t xml:space="preserve">Both Indian side as well as the Danish side expressed satisfactions with the activities conducted in 2025 and agreed to collaborate further in the fields of Examination process, QMS and others.</w:t>
      </w:r>
      <w:r>
        <w:rPr>
          <w:highlight w:val="none"/>
        </w:rPr>
      </w:r>
    </w:p>
    <w:p>
      <w:pPr>
        <w:pStyle w:val="621"/>
        <w:numPr>
          <w:ilvl w:val="0"/>
          <w:numId w:val="1"/>
        </w:numPr>
        <w:ind w:right="0"/>
        <w:rPr>
          <w:highlight w:val="none"/>
        </w:rPr>
      </w:pPr>
      <w:r>
        <w:rPr>
          <w:highlight w:val="none"/>
        </w:rPr>
        <w:t xml:space="preserve">Multiple proposals discussed for deciding the activity calender for the coming year.</w:t>
      </w:r>
      <w:r>
        <w:rPr>
          <w:highlight w:val="none"/>
        </w:rPr>
      </w:r>
    </w:p>
    <w:p>
      <w:pPr>
        <w:pStyle w:val="621"/>
        <w:numPr>
          <w:ilvl w:val="0"/>
          <w:numId w:val="1"/>
        </w:numPr>
        <w:ind w:right="0"/>
        <w:rPr>
          <w:highlight w:val="none"/>
        </w:rPr>
      </w:pPr>
      <w:r>
        <w:rPr>
          <w:highlight w:val="none"/>
        </w:rPr>
        <w:t xml:space="preserve">Further engagements may be proposed to finalize a comprehensive Activity Calender for next year.</w:t>
      </w:r>
      <w:r>
        <w:rPr>
          <w:highlight w:val="none"/>
        </w:rPr>
      </w:r>
      <w:r>
        <w:rPr>
          <w:highlight w:val="none"/>
        </w:rPr>
      </w:r>
    </w:p>
    <w:p>
      <w:r/>
      <w:r/>
    </w:p>
    <w:sectPr>
      <w:head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6030504050203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2" w:hanging="360"/>
      </w:pPr>
    </w:lvl>
    <w:lvl w:ilvl="1">
      <w:start w:val="1"/>
      <w:numFmt w:val="lowerLetter"/>
      <w:isLgl w:val="false"/>
      <w:suff w:val="tab"/>
      <w:lvlText w:val="%2."/>
      <w:lvlJc w:val="left"/>
      <w:pPr>
        <w:ind w:left="862" w:hanging="360"/>
      </w:pPr>
    </w:lvl>
    <w:lvl w:ilvl="2">
      <w:start w:val="1"/>
      <w:numFmt w:val="lowerRoman"/>
      <w:isLgl w:val="false"/>
      <w:suff w:val="tab"/>
      <w:lvlText w:val="%3."/>
      <w:lvlJc w:val="right"/>
      <w:pPr>
        <w:ind w:left="1582" w:hanging="180"/>
      </w:pPr>
    </w:lvl>
    <w:lvl w:ilvl="3">
      <w:start w:val="1"/>
      <w:numFmt w:val="decimal"/>
      <w:isLgl w:val="false"/>
      <w:suff w:val="tab"/>
      <w:lvlText w:val="%4."/>
      <w:lvlJc w:val="left"/>
      <w:pPr>
        <w:ind w:left="2302" w:hanging="360"/>
      </w:pPr>
    </w:lvl>
    <w:lvl w:ilvl="4">
      <w:start w:val="1"/>
      <w:numFmt w:val="lowerLetter"/>
      <w:isLgl w:val="false"/>
      <w:suff w:val="tab"/>
      <w:lvlText w:val="%5."/>
      <w:lvlJc w:val="left"/>
      <w:pPr>
        <w:ind w:left="3022" w:hanging="360"/>
      </w:pPr>
    </w:lvl>
    <w:lvl w:ilvl="5">
      <w:start w:val="1"/>
      <w:numFmt w:val="lowerRoman"/>
      <w:isLgl w:val="false"/>
      <w:suff w:val="tab"/>
      <w:lvlText w:val="%6."/>
      <w:lvlJc w:val="right"/>
      <w:pPr>
        <w:ind w:left="3742" w:hanging="180"/>
      </w:pPr>
    </w:lvl>
    <w:lvl w:ilvl="6">
      <w:start w:val="1"/>
      <w:numFmt w:val="decimal"/>
      <w:isLgl w:val="false"/>
      <w:suff w:val="tab"/>
      <w:lvlText w:val="%7."/>
      <w:lvlJc w:val="left"/>
      <w:pPr>
        <w:ind w:left="4462" w:hanging="360"/>
      </w:pPr>
    </w:lvl>
    <w:lvl w:ilvl="7">
      <w:start w:val="1"/>
      <w:numFmt w:val="lowerLetter"/>
      <w:isLgl w:val="false"/>
      <w:suff w:val="tab"/>
      <w:lvlText w:val="%8."/>
      <w:lvlJc w:val="left"/>
      <w:pPr>
        <w:ind w:left="5182" w:hanging="360"/>
      </w:pPr>
    </w:lvl>
    <w:lvl w:ilvl="8">
      <w:start w:val="1"/>
      <w:numFmt w:val="lowerRoman"/>
      <w:isLgl w:val="false"/>
      <w:suff w:val="tab"/>
      <w:lvlText w:val="%9."/>
      <w:lvlJc w:val="right"/>
      <w:pPr>
        <w:ind w:left="5902" w:hanging="180"/>
      </w:pPr>
    </w:lvl>
  </w:abstractNum>
  <w:abstractNum w:abstractNumId="1">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2">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ONLYOFFICE/7.4.0.163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2026-01-07T07:36:40Z</dcterms:modified>
</cp:coreProperties>
</file>